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Nazanin" w:hAnsi="Nazanin" w:cs="Nazanin" w:eastAsia="Nazanin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Nazanin" w:hAnsi="Nazanin" w:cs="Nazanin" w:eastAsia="Nazanin"/>
          <w:b/>
          <w:color w:val="auto"/>
          <w:spacing w:val="0"/>
          <w:position w:val="0"/>
          <w:sz w:val="34"/>
          <w:shd w:fill="auto" w:val="clear"/>
        </w:rPr>
        <w:t xml:space="preserve">مراحل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34"/>
          <w:shd w:fill="auto" w:val="clear"/>
        </w:rPr>
        <w:t xml:space="preserve">رفع اشکال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34"/>
          <w:shd w:fill="auto" w:val="clear"/>
        </w:rPr>
        <w:t xml:space="preserve">کارت ورود به جلسه</w:t>
      </w:r>
    </w:p>
    <w:p>
      <w:pPr>
        <w:bidi w:val="true"/>
        <w:spacing w:before="0" w:after="200" w:line="276"/>
        <w:ind w:right="0" w:left="0" w:firstLine="0"/>
        <w:jc w:val="left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وارد سیستم ناد شوید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 ورود دانشجو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:   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نام کاربری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: (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شماره دانشجویی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)      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رمز ورود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: (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کد ملی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)  </w:t>
      </w: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وارد صفحه شخصی خود شوید سمت راست صفحه ، گزینه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اطلاعات اشخاص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کلیک کرده، بعد گزینه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ویرایش مشخصات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دانشجو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کلیک می کنیم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در صفحه باز شده ، پایین صفحه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ویرایش محل صدور شناسنامه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کلیک کرده در صفحه باز شده ، گزینه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محل صدور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باز کرده و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شهر محل صدور شناسنامه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انتخاب می کنیم و در کادر روبه روی آن در مقابل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جزئیات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شهر محل صدور شناسنامه را تایپ کنید و گزینه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ثبت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کلیک کنید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در سمت چپ بالای صفحه ،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 بازگشت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کلیک کرده و این بار از قسمت پایین صفحه  گزینه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ویرایش محل تولد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انتخاب می کنیم در صفحه باز شده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محل تولد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و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جزئیات محل تولد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به صورتی که در بالا گفته شد تکمیل میکنیم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ثبت دروس دانشجو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مدیریت مالی نیمسالهای تحصیلی  دانشجو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 را انتخاب کرده  در پایین صفحه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پرداخت الکترونیکی شهریه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 و گزینه در </w:t>
      </w:r>
      <w:r>
        <w:rPr>
          <w:rFonts w:ascii="Nazanin" w:hAnsi="Nazanin" w:cs="Nazanin" w:eastAsia="Nazanin"/>
          <w:b/>
          <w:color w:val="auto"/>
          <w:spacing w:val="0"/>
          <w:position w:val="0"/>
          <w:sz w:val="28"/>
          <w:shd w:fill="auto" w:val="clear"/>
        </w:rPr>
        <w:t xml:space="preserve">ادامه 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را انتخاب می کنیم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وضعیت مالی دانشجو را چک میکنیم باید  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 ریال و تسویه باشد</w:t>
      </w:r>
      <w:r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Nazanin" w:hAnsi="Nazanin" w:cs="Nazanin" w:eastAsia="Nazani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